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1F" w:rsidRPr="001D7C1F" w:rsidRDefault="001D7C1F" w:rsidP="001D7C1F">
      <w:pPr>
        <w:spacing w:before="100" w:beforeAutospacing="1" w:after="100" w:afterAutospacing="1" w:line="240" w:lineRule="auto"/>
        <w:outlineLvl w:val="0"/>
        <w:rPr>
          <w:rFonts w:ascii="Times New Roman" w:eastAsia="Times New Roman" w:hAnsi="Times New Roman" w:cs="Times New Roman"/>
          <w:b/>
          <w:bCs/>
          <w:kern w:val="36"/>
          <w:sz w:val="24"/>
          <w:szCs w:val="24"/>
          <w:lang w:eastAsia="nl-NL"/>
        </w:rPr>
      </w:pPr>
      <w:r w:rsidRPr="001D7C1F">
        <w:rPr>
          <w:rFonts w:ascii="Times New Roman" w:eastAsia="Times New Roman" w:hAnsi="Times New Roman" w:cs="Times New Roman"/>
          <w:b/>
          <w:bCs/>
          <w:kern w:val="36"/>
          <w:sz w:val="24"/>
          <w:szCs w:val="24"/>
          <w:lang w:eastAsia="nl-NL"/>
        </w:rPr>
        <w:t>Wetgeving voor natuurbescherming in Nederland</w:t>
      </w:r>
    </w:p>
    <w:p w:rsid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Wet natuurbescherming beschermt Nederlandse natuurgebieden en planten- en </w:t>
      </w:r>
      <w:r>
        <w:rPr>
          <w:rFonts w:ascii="Times New Roman" w:eastAsia="Times New Roman" w:hAnsi="Times New Roman" w:cs="Times New Roman"/>
          <w:sz w:val="24"/>
          <w:szCs w:val="24"/>
          <w:lang w:eastAsia="nl-NL"/>
        </w:rPr>
        <w:t>d</w:t>
      </w:r>
      <w:r w:rsidRPr="001D7C1F">
        <w:rPr>
          <w:rFonts w:ascii="Times New Roman" w:eastAsia="Times New Roman" w:hAnsi="Times New Roman" w:cs="Times New Roman"/>
          <w:sz w:val="24"/>
          <w:szCs w:val="24"/>
          <w:lang w:eastAsia="nl-NL"/>
        </w:rPr>
        <w:t xml:space="preserve">iersoorten. De wet geldt sinds 1 januari 2017 en vervangt 3 wetten: </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de Natuurbeschermingswet 1998, de Flora- en faunawet en de Boswet.</w:t>
      </w:r>
    </w:p>
    <w:p w:rsidR="001D7C1F" w:rsidRDefault="001D7C1F" w:rsidP="001D7C1F">
      <w:pPr>
        <w:spacing w:after="0" w:line="240" w:lineRule="auto"/>
        <w:outlineLvl w:val="1"/>
        <w:rPr>
          <w:rFonts w:ascii="Times New Roman" w:eastAsia="Times New Roman" w:hAnsi="Times New Roman" w:cs="Times New Roman"/>
          <w:b/>
          <w:bCs/>
          <w:sz w:val="24"/>
          <w:szCs w:val="24"/>
          <w:lang w:eastAsia="nl-NL"/>
        </w:rPr>
      </w:pPr>
    </w:p>
    <w:p w:rsidR="001D7C1F" w:rsidRPr="001D7C1F" w:rsidRDefault="001D7C1F" w:rsidP="001D7C1F">
      <w:pPr>
        <w:spacing w:after="0" w:line="240" w:lineRule="auto"/>
        <w:outlineLvl w:val="1"/>
        <w:rPr>
          <w:rFonts w:ascii="Times New Roman" w:eastAsia="Times New Roman" w:hAnsi="Times New Roman" w:cs="Times New Roman"/>
          <w:b/>
          <w:bCs/>
          <w:sz w:val="24"/>
          <w:szCs w:val="24"/>
          <w:lang w:eastAsia="nl-NL"/>
        </w:rPr>
      </w:pPr>
      <w:r w:rsidRPr="001D7C1F">
        <w:rPr>
          <w:rFonts w:ascii="Times New Roman" w:eastAsia="Times New Roman" w:hAnsi="Times New Roman" w:cs="Times New Roman"/>
          <w:b/>
          <w:bCs/>
          <w:sz w:val="24"/>
          <w:szCs w:val="24"/>
          <w:lang w:eastAsia="nl-NL"/>
        </w:rPr>
        <w:t>Bescherming van dieren en planten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Het is belangrijk voor de natuur dat er veel verschillende planten- en diersoorten zijn. Sommige soorten zijn kwetsbaar, zoals vleermuizen en mussen. Een goede natuurbescherming is belangrijk. Wanneer het met de natuur goed gaat, is er ook meer ruimte voor economische en andere maatschappelijke activiteiten.</w:t>
      </w:r>
    </w:p>
    <w:p w:rsidR="001D7C1F" w:rsidRDefault="001D7C1F" w:rsidP="001D7C1F">
      <w:pPr>
        <w:spacing w:after="0" w:line="240" w:lineRule="auto"/>
        <w:outlineLvl w:val="1"/>
        <w:rPr>
          <w:rFonts w:ascii="Times New Roman" w:eastAsia="Times New Roman" w:hAnsi="Times New Roman" w:cs="Times New Roman"/>
          <w:b/>
          <w:bCs/>
          <w:sz w:val="24"/>
          <w:szCs w:val="24"/>
          <w:lang w:eastAsia="nl-NL"/>
        </w:rPr>
      </w:pPr>
    </w:p>
    <w:p w:rsidR="001D7C1F" w:rsidRPr="001D7C1F" w:rsidRDefault="001D7C1F" w:rsidP="001D7C1F">
      <w:pPr>
        <w:spacing w:after="0" w:line="240" w:lineRule="auto"/>
        <w:outlineLvl w:val="1"/>
        <w:rPr>
          <w:rFonts w:ascii="Times New Roman" w:eastAsia="Times New Roman" w:hAnsi="Times New Roman" w:cs="Times New Roman"/>
          <w:b/>
          <w:bCs/>
          <w:sz w:val="24"/>
          <w:szCs w:val="24"/>
          <w:lang w:eastAsia="nl-NL"/>
        </w:rPr>
      </w:pPr>
      <w:r w:rsidRPr="001D7C1F">
        <w:rPr>
          <w:rFonts w:ascii="Times New Roman" w:eastAsia="Times New Roman" w:hAnsi="Times New Roman" w:cs="Times New Roman"/>
          <w:b/>
          <w:bCs/>
          <w:sz w:val="24"/>
          <w:szCs w:val="24"/>
          <w:lang w:eastAsia="nl-NL"/>
        </w:rPr>
        <w:t>Wet natuurbescherming: 3 wetten in 1</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w:t>
      </w:r>
      <w:hyperlink r:id="rId5" w:history="1">
        <w:r w:rsidRPr="001D7C1F">
          <w:rPr>
            <w:rFonts w:ascii="Times New Roman" w:eastAsia="Times New Roman" w:hAnsi="Times New Roman" w:cs="Times New Roman"/>
            <w:color w:val="0000FF"/>
            <w:sz w:val="24"/>
            <w:szCs w:val="24"/>
            <w:u w:val="single"/>
            <w:lang w:eastAsia="nl-NL"/>
          </w:rPr>
          <w:t>Wet natuurbescherming</w:t>
        </w:r>
      </w:hyperlink>
      <w:r w:rsidRPr="001D7C1F">
        <w:rPr>
          <w:rFonts w:ascii="Times New Roman" w:eastAsia="Times New Roman" w:hAnsi="Times New Roman" w:cs="Times New Roman"/>
          <w:sz w:val="24"/>
          <w:szCs w:val="24"/>
          <w:lang w:eastAsia="nl-NL"/>
        </w:rPr>
        <w:t xml:space="preserve"> vervangt 3 wetten die tot 1 januari 2017 golden:</w:t>
      </w:r>
    </w:p>
    <w:p w:rsidR="001D7C1F" w:rsidRPr="001D7C1F" w:rsidRDefault="001D7C1F" w:rsidP="001D7C1F">
      <w:pPr>
        <w:numPr>
          <w:ilvl w:val="0"/>
          <w:numId w:val="1"/>
        </w:num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w:t>
      </w:r>
      <w:hyperlink r:id="rId6" w:history="1">
        <w:r w:rsidRPr="001D7C1F">
          <w:rPr>
            <w:rFonts w:ascii="Times New Roman" w:eastAsia="Times New Roman" w:hAnsi="Times New Roman" w:cs="Times New Roman"/>
            <w:color w:val="0000FF"/>
            <w:sz w:val="24"/>
            <w:szCs w:val="24"/>
            <w:u w:val="single"/>
            <w:lang w:eastAsia="nl-NL"/>
          </w:rPr>
          <w:t>Natuurbeschermingswet 1998</w:t>
        </w:r>
      </w:hyperlink>
      <w:r w:rsidRPr="001D7C1F">
        <w:rPr>
          <w:rFonts w:ascii="Times New Roman" w:eastAsia="Times New Roman" w:hAnsi="Times New Roman" w:cs="Times New Roman"/>
          <w:sz w:val="24"/>
          <w:szCs w:val="24"/>
          <w:lang w:eastAsia="nl-NL"/>
        </w:rPr>
        <w:t>. Deze wet regelde de natuurbescherming van gebieden.</w:t>
      </w:r>
    </w:p>
    <w:p w:rsidR="001D7C1F" w:rsidRPr="001D7C1F" w:rsidRDefault="001D7C1F" w:rsidP="001D7C1F">
      <w:pPr>
        <w:numPr>
          <w:ilvl w:val="0"/>
          <w:numId w:val="1"/>
        </w:num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w:t>
      </w:r>
      <w:hyperlink r:id="rId7" w:history="1">
        <w:r w:rsidRPr="001D7C1F">
          <w:rPr>
            <w:rFonts w:ascii="Times New Roman" w:eastAsia="Times New Roman" w:hAnsi="Times New Roman" w:cs="Times New Roman"/>
            <w:color w:val="0000FF"/>
            <w:sz w:val="24"/>
            <w:szCs w:val="24"/>
            <w:u w:val="single"/>
            <w:lang w:eastAsia="nl-NL"/>
          </w:rPr>
          <w:t>Flora- en faunawet</w:t>
        </w:r>
      </w:hyperlink>
      <w:r w:rsidRPr="001D7C1F">
        <w:rPr>
          <w:rFonts w:ascii="Times New Roman" w:eastAsia="Times New Roman" w:hAnsi="Times New Roman" w:cs="Times New Roman"/>
          <w:sz w:val="24"/>
          <w:szCs w:val="24"/>
          <w:lang w:eastAsia="nl-NL"/>
        </w:rPr>
        <w:t>. Deze wet beschermde in het wild voorkomende diersoorten en plantensoorten.</w:t>
      </w:r>
    </w:p>
    <w:p w:rsidR="001D7C1F" w:rsidRPr="001D7C1F" w:rsidRDefault="001D7C1F" w:rsidP="001D7C1F">
      <w:pPr>
        <w:numPr>
          <w:ilvl w:val="0"/>
          <w:numId w:val="1"/>
        </w:num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w:t>
      </w:r>
      <w:hyperlink r:id="rId8" w:history="1">
        <w:r w:rsidRPr="001D7C1F">
          <w:rPr>
            <w:rFonts w:ascii="Times New Roman" w:eastAsia="Times New Roman" w:hAnsi="Times New Roman" w:cs="Times New Roman"/>
            <w:color w:val="0000FF"/>
            <w:sz w:val="24"/>
            <w:szCs w:val="24"/>
            <w:u w:val="single"/>
            <w:lang w:eastAsia="nl-NL"/>
          </w:rPr>
          <w:t>Boswet</w:t>
        </w:r>
      </w:hyperlink>
      <w:r w:rsidRPr="001D7C1F">
        <w:rPr>
          <w:rFonts w:ascii="Times New Roman" w:eastAsia="Times New Roman" w:hAnsi="Times New Roman" w:cs="Times New Roman"/>
          <w:sz w:val="24"/>
          <w:szCs w:val="24"/>
          <w:lang w:eastAsia="nl-NL"/>
        </w:rPr>
        <w:t>. Deze wet beschermde de Nederlandse bossen.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Met slechts 1 wet en minder regels wordt het overzichtelijker om de wet toe te passen.</w:t>
      </w:r>
    </w:p>
    <w:p w:rsidR="001D7C1F" w:rsidRDefault="001D7C1F" w:rsidP="001D7C1F">
      <w:pPr>
        <w:spacing w:after="0" w:line="240" w:lineRule="auto"/>
        <w:outlineLvl w:val="1"/>
        <w:rPr>
          <w:rFonts w:ascii="Times New Roman" w:eastAsia="Times New Roman" w:hAnsi="Times New Roman" w:cs="Times New Roman"/>
          <w:b/>
          <w:bCs/>
          <w:sz w:val="24"/>
          <w:szCs w:val="24"/>
          <w:lang w:eastAsia="nl-NL"/>
        </w:rPr>
      </w:pPr>
    </w:p>
    <w:p w:rsidR="001D7C1F" w:rsidRPr="001D7C1F" w:rsidRDefault="001D7C1F" w:rsidP="001D7C1F">
      <w:pPr>
        <w:spacing w:after="0" w:line="240" w:lineRule="auto"/>
        <w:outlineLvl w:val="1"/>
        <w:rPr>
          <w:rFonts w:ascii="Times New Roman" w:eastAsia="Times New Roman" w:hAnsi="Times New Roman" w:cs="Times New Roman"/>
          <w:b/>
          <w:bCs/>
          <w:sz w:val="24"/>
          <w:szCs w:val="24"/>
          <w:lang w:eastAsia="nl-NL"/>
        </w:rPr>
      </w:pPr>
      <w:r w:rsidRPr="001D7C1F">
        <w:rPr>
          <w:rFonts w:ascii="Times New Roman" w:eastAsia="Times New Roman" w:hAnsi="Times New Roman" w:cs="Times New Roman"/>
          <w:b/>
          <w:bCs/>
          <w:sz w:val="24"/>
          <w:szCs w:val="24"/>
          <w:lang w:eastAsia="nl-NL"/>
        </w:rPr>
        <w:t>Rolverdeling provincies en Rijk</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Sinds 1 januari 2017 bepalen de provincies voor hun gebied wat wel en niet mag in de natuur. En zij zorgen voor de vergunningen en ontheffingen.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De Rijksoverheid blijft verantwoordelijk voor het </w:t>
      </w:r>
      <w:hyperlink r:id="rId9" w:history="1">
        <w:r w:rsidRPr="001D7C1F">
          <w:rPr>
            <w:rFonts w:ascii="Times New Roman" w:eastAsia="Times New Roman" w:hAnsi="Times New Roman" w:cs="Times New Roman"/>
            <w:color w:val="0000FF"/>
            <w:sz w:val="24"/>
            <w:szCs w:val="24"/>
            <w:u w:val="single"/>
            <w:lang w:eastAsia="nl-NL"/>
          </w:rPr>
          <w:t>beleid van grote wateren</w:t>
        </w:r>
      </w:hyperlink>
      <w:r w:rsidRPr="001D7C1F">
        <w:rPr>
          <w:rFonts w:ascii="Times New Roman" w:eastAsia="Times New Roman" w:hAnsi="Times New Roman" w:cs="Times New Roman"/>
          <w:sz w:val="24"/>
          <w:szCs w:val="24"/>
          <w:lang w:eastAsia="nl-NL"/>
        </w:rPr>
        <w:t xml:space="preserve"> en internationaal beleid.</w:t>
      </w:r>
    </w:p>
    <w:p w:rsidR="001D7C1F" w:rsidRDefault="001D7C1F" w:rsidP="001D7C1F">
      <w:pPr>
        <w:spacing w:after="0" w:line="240" w:lineRule="auto"/>
        <w:outlineLvl w:val="1"/>
        <w:rPr>
          <w:rFonts w:ascii="Times New Roman" w:eastAsia="Times New Roman" w:hAnsi="Times New Roman" w:cs="Times New Roman"/>
          <w:b/>
          <w:bCs/>
          <w:sz w:val="24"/>
          <w:szCs w:val="24"/>
          <w:lang w:eastAsia="nl-NL"/>
        </w:rPr>
      </w:pPr>
    </w:p>
    <w:p w:rsidR="001D7C1F" w:rsidRPr="001D7C1F" w:rsidRDefault="001D7C1F" w:rsidP="001D7C1F">
      <w:pPr>
        <w:spacing w:after="0" w:line="240" w:lineRule="auto"/>
        <w:outlineLvl w:val="1"/>
        <w:rPr>
          <w:rFonts w:ascii="Times New Roman" w:eastAsia="Times New Roman" w:hAnsi="Times New Roman" w:cs="Times New Roman"/>
          <w:b/>
          <w:bCs/>
          <w:sz w:val="24"/>
          <w:szCs w:val="24"/>
          <w:lang w:eastAsia="nl-NL"/>
        </w:rPr>
      </w:pPr>
      <w:r w:rsidRPr="001D7C1F">
        <w:rPr>
          <w:rFonts w:ascii="Times New Roman" w:eastAsia="Times New Roman" w:hAnsi="Times New Roman" w:cs="Times New Roman"/>
          <w:b/>
          <w:bCs/>
          <w:sz w:val="24"/>
          <w:szCs w:val="24"/>
          <w:lang w:eastAsia="nl-NL"/>
        </w:rPr>
        <w:t>Vergunningen en ontheffingen aanvragen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Voor burgers en bedrijven is het belangrijk dat zij makkelijk en snel weten of een activiteit met mogelijke schade voor de natuur is toegestaan. En onder welke voorwaarden. Een </w:t>
      </w:r>
      <w:hyperlink r:id="rId10" w:history="1">
        <w:r w:rsidRPr="001D7C1F">
          <w:rPr>
            <w:rFonts w:ascii="Times New Roman" w:eastAsia="Times New Roman" w:hAnsi="Times New Roman" w:cs="Times New Roman"/>
            <w:color w:val="0000FF"/>
            <w:sz w:val="24"/>
            <w:szCs w:val="24"/>
            <w:u w:val="single"/>
            <w:lang w:eastAsia="nl-NL"/>
          </w:rPr>
          <w:t>aanvraag voor een omgevingsvergunning</w:t>
        </w:r>
      </w:hyperlink>
      <w:r w:rsidRPr="001D7C1F">
        <w:rPr>
          <w:rFonts w:ascii="Times New Roman" w:eastAsia="Times New Roman" w:hAnsi="Times New Roman" w:cs="Times New Roman"/>
          <w:sz w:val="24"/>
          <w:szCs w:val="24"/>
          <w:lang w:eastAsia="nl-NL"/>
        </w:rPr>
        <w:t xml:space="preserve"> bij de gemeente wordt getoetst aan de Wet natuurbescherming. Het is ook mogelijk om rechtstreeks bij de provincie een vergunning of ontheffing natuur aan te vragen.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Meer informatie over </w:t>
      </w:r>
      <w:hyperlink r:id="rId11" w:history="1">
        <w:r w:rsidRPr="001D7C1F">
          <w:rPr>
            <w:rFonts w:ascii="Times New Roman" w:eastAsia="Times New Roman" w:hAnsi="Times New Roman" w:cs="Times New Roman"/>
            <w:color w:val="0000FF"/>
            <w:sz w:val="24"/>
            <w:szCs w:val="24"/>
            <w:u w:val="single"/>
            <w:lang w:eastAsia="nl-NL"/>
          </w:rPr>
          <w:t>vergunningen en ontheffingen Wet natuurbescherming</w:t>
        </w:r>
      </w:hyperlink>
      <w:r w:rsidRPr="001D7C1F">
        <w:rPr>
          <w:rFonts w:ascii="Times New Roman" w:eastAsia="Times New Roman" w:hAnsi="Times New Roman" w:cs="Times New Roman"/>
          <w:sz w:val="24"/>
          <w:szCs w:val="24"/>
          <w:lang w:eastAsia="nl-NL"/>
        </w:rPr>
        <w:t xml:space="preserve"> staat op de site van de Rijksdienst voor Ondernemend Nederland.</w:t>
      </w:r>
    </w:p>
    <w:p w:rsidR="001D7C1F" w:rsidRDefault="001D7C1F" w:rsidP="001D7C1F">
      <w:pPr>
        <w:spacing w:after="0" w:line="240" w:lineRule="auto"/>
        <w:outlineLvl w:val="1"/>
        <w:rPr>
          <w:rFonts w:ascii="Times New Roman" w:eastAsia="Times New Roman" w:hAnsi="Times New Roman" w:cs="Times New Roman"/>
          <w:b/>
          <w:bCs/>
          <w:sz w:val="24"/>
          <w:szCs w:val="24"/>
          <w:lang w:eastAsia="nl-NL"/>
        </w:rPr>
      </w:pPr>
    </w:p>
    <w:p w:rsidR="001D7C1F" w:rsidRPr="001D7C1F" w:rsidRDefault="001D7C1F" w:rsidP="001D7C1F">
      <w:pPr>
        <w:spacing w:after="0" w:line="240" w:lineRule="auto"/>
        <w:outlineLvl w:val="1"/>
        <w:rPr>
          <w:rFonts w:ascii="Times New Roman" w:eastAsia="Times New Roman" w:hAnsi="Times New Roman" w:cs="Times New Roman"/>
          <w:b/>
          <w:bCs/>
          <w:sz w:val="24"/>
          <w:szCs w:val="24"/>
          <w:lang w:eastAsia="nl-NL"/>
        </w:rPr>
      </w:pPr>
      <w:r w:rsidRPr="001D7C1F">
        <w:rPr>
          <w:rFonts w:ascii="Times New Roman" w:eastAsia="Times New Roman" w:hAnsi="Times New Roman" w:cs="Times New Roman"/>
          <w:b/>
          <w:bCs/>
          <w:sz w:val="24"/>
          <w:szCs w:val="24"/>
          <w:lang w:eastAsia="nl-NL"/>
        </w:rPr>
        <w:t>Faunabeheer met faunabeheerplan</w:t>
      </w:r>
    </w:p>
    <w:p w:rsidR="001D7C1F" w:rsidRPr="001D7C1F" w:rsidRDefault="001D7C1F" w:rsidP="001D7C1F">
      <w:pPr>
        <w:spacing w:after="0" w:line="240" w:lineRule="auto"/>
        <w:rPr>
          <w:rFonts w:ascii="Times New Roman" w:eastAsia="Times New Roman" w:hAnsi="Times New Roman" w:cs="Times New Roman"/>
          <w:sz w:val="24"/>
          <w:szCs w:val="24"/>
          <w:lang w:eastAsia="nl-NL"/>
        </w:rPr>
      </w:pPr>
      <w:r w:rsidRPr="001D7C1F">
        <w:rPr>
          <w:rFonts w:ascii="Times New Roman" w:eastAsia="Times New Roman" w:hAnsi="Times New Roman" w:cs="Times New Roman"/>
          <w:sz w:val="24"/>
          <w:szCs w:val="24"/>
          <w:lang w:eastAsia="nl-NL"/>
        </w:rPr>
        <w:t xml:space="preserve">Om diersoorten te beheren, maken provincies, grondeigenaren, dieren- of natuurorganisaties en jagers vooraf een faunabeheerplan. Daarin staat </w:t>
      </w:r>
      <w:hyperlink r:id="rId12" w:history="1">
        <w:r w:rsidRPr="001D7C1F">
          <w:rPr>
            <w:rFonts w:ascii="Times New Roman" w:eastAsia="Times New Roman" w:hAnsi="Times New Roman" w:cs="Times New Roman"/>
            <w:color w:val="0000FF"/>
            <w:sz w:val="24"/>
            <w:szCs w:val="24"/>
            <w:u w:val="single"/>
            <w:lang w:eastAsia="nl-NL"/>
          </w:rPr>
          <w:t>op welke en op hoeveel dieren gejaagd mag worden</w:t>
        </w:r>
      </w:hyperlink>
      <w:r w:rsidRPr="001D7C1F">
        <w:rPr>
          <w:rFonts w:ascii="Times New Roman" w:eastAsia="Times New Roman" w:hAnsi="Times New Roman" w:cs="Times New Roman"/>
          <w:sz w:val="24"/>
          <w:szCs w:val="24"/>
          <w:lang w:eastAsia="nl-NL"/>
        </w:rPr>
        <w:t>. Na het jachtseizoen moeten de jagers volgens de nieuwe wet laten weten welke dieren zijn bejaagd. Dit zorgt voor beter inzicht.</w:t>
      </w:r>
    </w:p>
    <w:p w:rsidR="001D7C1F" w:rsidRDefault="001D7C1F" w:rsidP="001D7C1F">
      <w:pPr>
        <w:spacing w:after="0"/>
        <w:rPr>
          <w:rFonts w:ascii="Times New Roman" w:hAnsi="Times New Roman" w:cs="Times New Roman"/>
          <w:sz w:val="24"/>
          <w:szCs w:val="24"/>
        </w:rPr>
      </w:pPr>
    </w:p>
    <w:p w:rsidR="004D575A" w:rsidRPr="001D7C1F" w:rsidRDefault="001D7C1F" w:rsidP="001D7C1F">
      <w:pPr>
        <w:spacing w:after="0"/>
        <w:rPr>
          <w:rFonts w:ascii="Times New Roman" w:hAnsi="Times New Roman" w:cs="Times New Roman"/>
          <w:sz w:val="24"/>
          <w:szCs w:val="24"/>
        </w:rPr>
      </w:pPr>
      <w:r w:rsidRPr="001D7C1F">
        <w:rPr>
          <w:rFonts w:ascii="Times New Roman" w:hAnsi="Times New Roman" w:cs="Times New Roman"/>
          <w:sz w:val="24"/>
          <w:szCs w:val="24"/>
        </w:rPr>
        <w:t>Overgenomen van rijksoverheid.nl</w:t>
      </w:r>
    </w:p>
    <w:p w:rsidR="001D7C1F" w:rsidRPr="001D7C1F" w:rsidRDefault="001D7C1F" w:rsidP="001D7C1F">
      <w:pPr>
        <w:spacing w:after="0"/>
        <w:rPr>
          <w:rFonts w:ascii="Times New Roman" w:hAnsi="Times New Roman" w:cs="Times New Roman"/>
          <w:sz w:val="24"/>
          <w:szCs w:val="24"/>
        </w:rPr>
      </w:pPr>
      <w:r w:rsidRPr="001D7C1F">
        <w:rPr>
          <w:rFonts w:ascii="Times New Roman" w:hAnsi="Times New Roman" w:cs="Times New Roman"/>
          <w:sz w:val="24"/>
          <w:szCs w:val="24"/>
        </w:rPr>
        <w:t xml:space="preserve">Voor de </w:t>
      </w:r>
      <w:proofErr w:type="spellStart"/>
      <w:r w:rsidRPr="001D7C1F">
        <w:rPr>
          <w:rFonts w:ascii="Times New Roman" w:hAnsi="Times New Roman" w:cs="Times New Roman"/>
          <w:sz w:val="24"/>
          <w:szCs w:val="24"/>
        </w:rPr>
        <w:t>voledige</w:t>
      </w:r>
      <w:proofErr w:type="spellEnd"/>
      <w:r w:rsidRPr="001D7C1F">
        <w:rPr>
          <w:rFonts w:ascii="Times New Roman" w:hAnsi="Times New Roman" w:cs="Times New Roman"/>
          <w:sz w:val="24"/>
          <w:szCs w:val="24"/>
        </w:rPr>
        <w:t xml:space="preserve"> tekst zie: https://www.rijksoverheid.nl/onderwerpen/natuur-en-biodiversiteit/wetgeving-voor-natuurbescherming-in-nederland</w:t>
      </w:r>
    </w:p>
    <w:sectPr w:rsidR="001D7C1F" w:rsidRPr="001D7C1F" w:rsidSect="004D57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E151E"/>
    <w:multiLevelType w:val="multilevel"/>
    <w:tmpl w:val="A96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D7C1F"/>
    <w:rsid w:val="001D7C1F"/>
    <w:rsid w:val="004D57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575A"/>
  </w:style>
  <w:style w:type="paragraph" w:styleId="Kop1">
    <w:name w:val="heading 1"/>
    <w:basedOn w:val="Standaard"/>
    <w:link w:val="Kop1Char"/>
    <w:uiPriority w:val="9"/>
    <w:qFormat/>
    <w:rsid w:val="001D7C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D7C1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C1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D7C1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D7C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D7C1F"/>
    <w:rPr>
      <w:color w:val="0000FF"/>
      <w:u w:val="single"/>
    </w:rPr>
  </w:style>
</w:styles>
</file>

<file path=word/webSettings.xml><?xml version="1.0" encoding="utf-8"?>
<w:webSettings xmlns:r="http://schemas.openxmlformats.org/officeDocument/2006/relationships" xmlns:w="http://schemas.openxmlformats.org/wordprocessingml/2006/main">
  <w:divs>
    <w:div w:id="1675180154">
      <w:bodyDiv w:val="1"/>
      <w:marLeft w:val="0"/>
      <w:marRight w:val="0"/>
      <w:marTop w:val="0"/>
      <w:marBottom w:val="0"/>
      <w:divBdr>
        <w:top w:val="none" w:sz="0" w:space="0" w:color="auto"/>
        <w:left w:val="none" w:sz="0" w:space="0" w:color="auto"/>
        <w:bottom w:val="none" w:sz="0" w:space="0" w:color="auto"/>
        <w:right w:val="none" w:sz="0" w:space="0" w:color="auto"/>
      </w:divBdr>
      <w:divsChild>
        <w:div w:id="72962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23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tten.overheid.nl/BWBR0009640" TargetMode="External"/><Relationship Id="rId12" Type="http://schemas.openxmlformats.org/officeDocument/2006/relationships/hyperlink" Target="https://www.rijksoverheid.nl/onderwerpen/natuur-en-biodiversiteit/vraag-en-antwoord/wat-zijn-de-regels-voor-de-ja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tten.overheid.nl/BWBR0009641/" TargetMode="External"/><Relationship Id="rId11" Type="http://schemas.openxmlformats.org/officeDocument/2006/relationships/hyperlink" Target="http://www.rvo.nl/wet-natuurbescherming" TargetMode="External"/><Relationship Id="rId5" Type="http://schemas.openxmlformats.org/officeDocument/2006/relationships/hyperlink" Target="http://wetten.overheid.nl/jci1.3:c:BWBR0037552" TargetMode="External"/><Relationship Id="rId10" Type="http://schemas.openxmlformats.org/officeDocument/2006/relationships/hyperlink" Target="https://www.rijksoverheid.nl/onderwerpen/natuur-en-biodiversiteit/vraag-en-antwoord/wanneer-moet-ik-een-omgevingsvergunning-aanvragen" TargetMode="External"/><Relationship Id="rId4" Type="http://schemas.openxmlformats.org/officeDocument/2006/relationships/webSettings" Target="webSettings.xml"/><Relationship Id="rId9" Type="http://schemas.openxmlformats.org/officeDocument/2006/relationships/hyperlink" Target="https://www.rijksoverheid.nl/onderwerpen/natuur-en-biodiversiteit/documenten/publicaties/2013/10/31/beleidsverkenning-natuurambitie-grote-wateren-2050-2010"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2656</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suijker</dc:creator>
  <cp:lastModifiedBy>wim suijker</cp:lastModifiedBy>
  <cp:revision>1</cp:revision>
  <dcterms:created xsi:type="dcterms:W3CDTF">2017-10-13T18:30:00Z</dcterms:created>
  <dcterms:modified xsi:type="dcterms:W3CDTF">2017-10-13T18:35:00Z</dcterms:modified>
</cp:coreProperties>
</file>